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ageBreakBefore w:val="0"/>
        <w:spacing w:before="0" w:after="0" w:line="360" w:lineRule="auto"/>
        <w:shd w:val="clear" w:color="auto" w:fill="auto"/>
        <w:rPr>
          <w:rFonts w:ascii="Times New Roman" w:hAnsi="Times New Roman" w:eastAsia="Times New Roman" w:cs="Times New Roman"/>
          <w:b/>
          <w:sz w:val="28"/>
          <w:szCs w:val="28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  <w:rtl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38451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75547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8384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60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vertAlign w:val="baseline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1.1. Настоящее положение о режиме занятий слушателей АНО ДПО «Мастерская Индивидуальной Режиссуры» (далее – образовательная организация) разработан в соответствии с Федеральным Законом от 29.12.2012 г. № 273 - ФЗ «Об образовании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 в Российской Федерации», приказа Минобрнауки России от 01.07.2013 № 499 «Об утверждении Порядка организации и осуществления образовательной деятельности по дополнительным профессиональным программам», Устава, учебных планов, Правил внутреннего распорядка.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1.2. Режим занятий, установленный в АНО ДПО «Мастерская Индивидуальной Режиссуры», должен способствовать сохранению здоровья слушателей.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rtl w:val="0"/>
        </w:rPr>
        <w:t xml:space="preserve">2. Организация учебного процесса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2.1. Организация учебного процесса и учебная нагрузка слушателей в АНО ДПО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«Мастерская Индивидуальной Режиссуры» регулируется: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- учебными планами;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- графиком учебного процесса;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- установленным режимом учебных занятий (регламентируется расписанием занятий).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2.2. Формы обучения опре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деляются АНО ДПО «Мастерская Индивидуальной Режиссуры» в соответствии с программами дополнительного профессионального образования и в соответствии с потребностями заказчика на основании заключенного с ним договора об оказании платных образовательных услуг.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Обучение по индивидуальному учебному плану в пределах осваиваемой программы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осуществляется в порядке, установленном локальными нормативными актами АНО ДПО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«Мастерская Индивидуальной Режиссуры».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2.3. Учебный год начинается 01 ноября. Если этот день приходится на выходной день, то в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таком случае учебный год начинается в следующий за ним рабочий день. Учебный процесс осуществляется в течение всего календарного года.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2.4. Продолжительность обучения определяется учебным планом по реализуемой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программе дополнительного профессионального обучения и договором об оказании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платных образовательных услуг.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2.5. Образовательный процесс осуществляется в режиме теоретических и практических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занятий. Теоретические и практические занятия ведутся в аудиториях АНО ДПО «Мастерская Индивидуальной Режиссуры».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2.6. Максимальный объем учебной нагрузки обучающегося составляет 40 академических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часов в неделю, включая все виды аудиторных и внеаудиторных занятий. Объем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аудиторной учебной нагрузки обучающихся составляет от 20 до 36 академических часов в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неделю.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2.7. Учебная деятельность слушателей предусматривает следующие виды учебных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занятий и учебных работ: лекции, практические и семинарские занятия, круглые столы,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мастер-классы, мастерские, деловые игры, ролевые игры, тренинги, семинары по обмену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опытом, выездные занятия,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консультации, выполнение творческого задания (проекта, спектакля) или выпускной аттестационной (квалификационной) работы, самостоятельную работу, производственную практику (стажировку), а также другие виды учебной деятельности, определенные учебным планом.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2.8. Для всех видов аудиторных занятий академический час устанавливается продолжительностью 45 минут. Одно занятие объединяет 2 (два) академических часа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(одна пара).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2.9. Численность обучающихся в учебной группе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от 15 до 30 человек.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АНО ДПО «Мастерская Индивидуальной Режиссуры», в случае целесообразности, вправе объединять группы обучающихся при проведении отдельных дисциплин.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3. Режим занятий обучающихся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3.1. АНО ДПО «Мастерская Индивидуальной Режиссуры» работает по шестидневной рабочей неделе.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3.2. Занятия проводятся в вечернее время. Начало занятий в 18-00. Окончание согласно расписанию учебных занятий.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Запрещается прерывать учебные занятия, входить и выходить во время их проведения.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3.3. В режиме учебных занятий предусмотрены перерывы 10-15 минут.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4. Расписание учебных занятий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4.1. Учебные занятия в АНО ДПО «Мастерская Индивидуальной Режиссуры» проводятся по расписанию.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Расписание занятий для каждой учебной группы составляется в соответствии с учебными планами и программами, утверждёнными в установленном порядке и утверждается у директора АНО ДПО «Мастерская Индивидуальной Режиссуры».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4.2. Учебное расписание обучающихся составляется после комплектования группы 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0" w:name="_heading=h.gjdgxs"/>
      <w:r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издания приказа о зачислении слушателей на обучение, вывешивается на стенде,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публикуется в закрытых онлайн-группах АНО ДПО «Мастерская Индивидуальной Режиссуры».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4.3. Изменение режима учебных занятий проводится отдельным распорядительным актом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директора АНО ДПО «Мастерская Индивидуальной Режиссуры».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4.6. Настоящее Положение, а также изменения и дополнения к нему принимаются на </w:t>
      </w:r>
      <w:r>
        <w:rPr>
          <w:rFonts w:ascii="Times New Roman" w:hAnsi="Times New Roman" w:eastAsia="Times New Roman" w:cs="Times New Roman"/>
          <w:sz w:val="24"/>
          <w:szCs w:val="24"/>
          <w:rtl w:val="0"/>
        </w:rPr>
        <w:t xml:space="preserve">Педагогическом совете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и утверждаются директором АНО ДПО «Мастерская Индивидуальной Режиссуры».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4.7. Образовательные отношения, не урегулированные настоящим Положением, подлежат регулированию нормами действующего законодательства, подзаконными актами, Уставом АНО ДПО «Мастерская Индивидуальной Режиссуры» и иными локальными актами.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tl w:val="0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rtl w:val="0"/>
        </w:rPr>
        <w:t xml:space="preserve">5.Заключительные положения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ind w:firstLine="709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6.1. Внесение изменений в настоящее Положение осуществляется в установленном в образовательной организации порядке.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6.2.В соответствии с настоящим Положением разрабатываются и принимаются в установленном порядке иные локальные акты, регламентирующие деятельность АНО ДПО «Мастерская Индивидуальной Режиссуры».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firstLine="709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rtl w:val="0"/>
        </w:rPr>
        <w:t xml:space="preserve">6.3. Настоящее положение вступает в силу с даты его утверждения директором образовательной организации.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3050406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4"/>
    <w:link w:val="826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34"/>
    <w:link w:val="827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34"/>
    <w:link w:val="828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34"/>
    <w:link w:val="829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34"/>
    <w:link w:val="830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34"/>
    <w:link w:val="831"/>
    <w:uiPriority w:val="9"/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7 Char"/>
    <w:basedOn w:val="834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3">
    <w:name w:val="Heading 8 Char"/>
    <w:basedOn w:val="834"/>
    <w:link w:val="662"/>
    <w:uiPriority w:val="9"/>
    <w:rPr>
      <w:rFonts w:ascii="Arial" w:hAnsi="Arial" w:eastAsia="Arial" w:cs="Arial"/>
      <w:i/>
      <w:iCs/>
      <w:sz w:val="22"/>
      <w:szCs w:val="22"/>
    </w:rPr>
  </w:style>
  <w:style w:type="paragraph" w:styleId="664">
    <w:name w:val="Heading 9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5">
    <w:name w:val="Heading 9 Char"/>
    <w:basedOn w:val="834"/>
    <w:link w:val="664"/>
    <w:uiPriority w:val="9"/>
    <w:rPr>
      <w:rFonts w:ascii="Arial" w:hAnsi="Arial" w:eastAsia="Arial" w:cs="Arial"/>
      <w:i/>
      <w:iCs/>
      <w:sz w:val="21"/>
      <w:szCs w:val="21"/>
    </w:rPr>
  </w:style>
  <w:style w:type="paragraph" w:styleId="666">
    <w:name w:val="List Paragraph"/>
    <w:basedOn w:val="833"/>
    <w:uiPriority w:val="34"/>
    <w:qFormat/>
    <w:pPr>
      <w:contextualSpacing/>
      <w:ind w:left="720"/>
    </w:pPr>
  </w:style>
  <w:style w:type="paragraph" w:styleId="667">
    <w:name w:val="No Spacing"/>
    <w:uiPriority w:val="1"/>
    <w:qFormat/>
    <w:pPr>
      <w:spacing w:before="0" w:after="0" w:line="240" w:lineRule="auto"/>
    </w:pPr>
  </w:style>
  <w:style w:type="character" w:styleId="668">
    <w:name w:val="Title Char"/>
    <w:basedOn w:val="834"/>
    <w:link w:val="832"/>
    <w:uiPriority w:val="10"/>
    <w:rPr>
      <w:sz w:val="48"/>
      <w:szCs w:val="48"/>
    </w:rPr>
  </w:style>
  <w:style w:type="character" w:styleId="669">
    <w:name w:val="Subtitle Char"/>
    <w:basedOn w:val="834"/>
    <w:link w:val="838"/>
    <w:uiPriority w:val="11"/>
    <w:rPr>
      <w:sz w:val="24"/>
      <w:szCs w:val="24"/>
    </w:rPr>
  </w:style>
  <w:style w:type="paragraph" w:styleId="670">
    <w:name w:val="Quote"/>
    <w:basedOn w:val="833"/>
    <w:next w:val="833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33"/>
    <w:next w:val="833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33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34"/>
    <w:link w:val="674"/>
    <w:uiPriority w:val="99"/>
  </w:style>
  <w:style w:type="paragraph" w:styleId="676">
    <w:name w:val="Footer"/>
    <w:basedOn w:val="833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34"/>
    <w:link w:val="676"/>
    <w:uiPriority w:val="99"/>
  </w:style>
  <w:style w:type="paragraph" w:styleId="67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33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34"/>
    <w:uiPriority w:val="99"/>
    <w:unhideWhenUsed/>
    <w:rPr>
      <w:vertAlign w:val="superscript"/>
    </w:rPr>
  </w:style>
  <w:style w:type="paragraph" w:styleId="810">
    <w:name w:val="endnote text"/>
    <w:basedOn w:val="833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34"/>
    <w:uiPriority w:val="99"/>
    <w:semiHidden/>
    <w:unhideWhenUsed/>
    <w:rPr>
      <w:vertAlign w:val="superscript"/>
    </w:rPr>
  </w:style>
  <w:style w:type="paragraph" w:styleId="813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24">
    <w:name w:val="Normal"/>
  </w:style>
  <w:style w:type="table" w:styleId="825">
    <w:name w:val="Table Normal"/>
    <w:tblPr/>
  </w:style>
  <w:style w:type="paragraph" w:styleId="826">
    <w:name w:val="Heading 1"/>
    <w:basedOn w:val="824"/>
    <w:next w:val="824"/>
    <w:pPr>
      <w:keepLines/>
      <w:keepNext/>
      <w:spacing w:before="480" w:after="120"/>
    </w:pPr>
    <w:rPr>
      <w:b/>
      <w:sz w:val="48"/>
      <w:szCs w:val="48"/>
    </w:rPr>
  </w:style>
  <w:style w:type="paragraph" w:styleId="827">
    <w:name w:val="Heading 2"/>
    <w:basedOn w:val="824"/>
    <w:next w:val="824"/>
    <w:pPr>
      <w:keepLines/>
      <w:keepNext/>
      <w:spacing w:before="360" w:after="80"/>
    </w:pPr>
    <w:rPr>
      <w:b/>
      <w:sz w:val="36"/>
      <w:szCs w:val="36"/>
    </w:rPr>
  </w:style>
  <w:style w:type="paragraph" w:styleId="828">
    <w:name w:val="Heading 3"/>
    <w:basedOn w:val="824"/>
    <w:next w:val="824"/>
    <w:pPr>
      <w:keepLines/>
      <w:keepNext/>
      <w:spacing w:before="280" w:after="80"/>
    </w:pPr>
    <w:rPr>
      <w:b/>
      <w:sz w:val="28"/>
      <w:szCs w:val="28"/>
    </w:rPr>
  </w:style>
  <w:style w:type="paragraph" w:styleId="829">
    <w:name w:val="Heading 4"/>
    <w:basedOn w:val="824"/>
    <w:next w:val="824"/>
    <w:pPr>
      <w:keepLines/>
      <w:keepNext/>
      <w:spacing w:before="240" w:after="40"/>
    </w:pPr>
    <w:rPr>
      <w:b/>
      <w:sz w:val="24"/>
      <w:szCs w:val="24"/>
    </w:rPr>
  </w:style>
  <w:style w:type="paragraph" w:styleId="830">
    <w:name w:val="Heading 5"/>
    <w:basedOn w:val="824"/>
    <w:next w:val="824"/>
    <w:pPr>
      <w:keepLines/>
      <w:keepNext/>
      <w:spacing w:before="220" w:after="40"/>
    </w:pPr>
    <w:rPr>
      <w:b/>
      <w:sz w:val="22"/>
      <w:szCs w:val="22"/>
    </w:rPr>
  </w:style>
  <w:style w:type="paragraph" w:styleId="831">
    <w:name w:val="Heading 6"/>
    <w:basedOn w:val="824"/>
    <w:next w:val="824"/>
    <w:pPr>
      <w:keepLines/>
      <w:keepNext/>
      <w:spacing w:before="200" w:after="40"/>
    </w:pPr>
    <w:rPr>
      <w:b/>
      <w:sz w:val="20"/>
      <w:szCs w:val="20"/>
    </w:rPr>
  </w:style>
  <w:style w:type="paragraph" w:styleId="832">
    <w:name w:val="Title"/>
    <w:basedOn w:val="824"/>
    <w:next w:val="824"/>
    <w:pPr>
      <w:keepLines/>
      <w:keepNext/>
      <w:spacing w:before="480" w:after="120"/>
    </w:pPr>
    <w:rPr>
      <w:b/>
      <w:sz w:val="72"/>
      <w:szCs w:val="72"/>
    </w:rPr>
  </w:style>
  <w:style w:type="paragraph" w:styleId="833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Strong"/>
    <w:basedOn w:val="834"/>
    <w:uiPriority w:val="22"/>
    <w:qFormat/>
    <w:rPr>
      <w:b/>
      <w:bCs/>
    </w:rPr>
  </w:style>
  <w:style w:type="paragraph" w:styleId="838">
    <w:name w:val="Subtitle"/>
    <w:basedOn w:val="824"/>
    <w:next w:val="824"/>
    <w:pPr>
      <w:ind w:left="0" w:right="0" w:firstLine="0"/>
      <w:jc w:val="left"/>
      <w:keepLines/>
      <w:keepNext/>
      <w:spacing w:before="360" w:after="80" w:line="259" w:lineRule="auto"/>
      <w:shd w:val="clear" w:color="auto" w:fill="auto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Georgia" w:hAnsi="Georgia" w:eastAsia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nbFWFlG6SN6IcLnRRPIIvEI3Q==">AMUW2mXj4N/hW97FFXea7Cn2uQ7MtrQQ/G59NDzHVRLiN2rPiPV3BfdOXsHkDSa0gtf/kNrdWwdHaws+3KFvD0H1J8cQQelKyD0Ds7QfZZzNJ+9RDN/wU7coa3tes9w3gzHvwQEsR2uX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Рузанна Мартиросян</dc:creator>
  <cp:lastModifiedBy>Мастерская Индивидуальной режиссуры</cp:lastModifiedBy>
  <cp:revision>3</cp:revision>
  <dcterms:created xsi:type="dcterms:W3CDTF">2020-05-15T00:09:00Z</dcterms:created>
  <dcterms:modified xsi:type="dcterms:W3CDTF">2024-05-31T16:58:05Z</dcterms:modified>
</cp:coreProperties>
</file>