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031865" cy="8534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853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7" w:right="-57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 и история монтажа: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</w:t>
      </w:r>
      <w:r w:rsidDel="00000000" w:rsidR="00000000" w:rsidRPr="00000000">
        <w:rPr>
          <w:sz w:val="28"/>
          <w:szCs w:val="28"/>
          <w:rtl w:val="0"/>
        </w:rPr>
        <w:t xml:space="preserve">разработана для курса по профессиональной переподготовке по специальности “Режиссура театра, кино и телевидения”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/авт.-сост. (Косолапов Олег Владимирович, киновед, режиссер документальных фильмов, лауреат международных кинофестивалей). М.: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АНО ДПО «МИР» 201</w:t>
      </w: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14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«Теория и история монтажа»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разработана в соответствии с современными требованиями к специалистам сфера режиссуры театра, кино и телевидения, направлена на формирование специальных компетенций, необходимых для осуществления их профессиональной деятельности.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адресована специалистам с высшим профессиональным или средним профессиональным образованием по специальности режиссура театра, кино и телевидения, продюсирование в сфере театра, кино и на телевидении, менеджмент культуры.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Знание основных этапов развития теории монтажа является актуальной и необходимой частью профессии режиссера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деятельности учреждений культуры и искусства. Профессиональное применение  этих знаний позволит творческим организациям стать конкурентоспособными и успешными на современном рынке культурных услуг.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курс по теории и истории монтажа  предназначен для студентов, обучающихся в вузах гуманитарного профиля, в том числе для студентов специализации «Режиссура театра, кино и телевидения» в Мастерской Индивидуальной Режиссуры.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«Теория и история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 разделом программы профессиональной переподготовки «Режиссура театра, кино и телевидения».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развить у студентов, будущих кинооператоров, монтажное мышление, дать практическое знание основных правил и законов монтажа, научить профессиональным навыкам работы в кино- и видеомонтажной, дать представление о разных монтажных школах и стилях, воспитать у студентов понимание того, что монтаж, монтажность, монтажная форма фильма определяется в режиссерском сценарии, уточняется на съемке, но окончательный поиск монтажной формы продолжается за монтажным столом, научить студентов объективно видеть киноматериал, все его достоинства и недостатки.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данного курса предполагает поэтапное изучение этапов развития искусства монтажа, обзоры, посвященные характеристике творчества и творческого пути западноевропейских и русских режиссеров XVII-XX веков, а также различных кинематографических направлений.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Учитывая, что монтажное мышление воспитывается, прежде всего, путем постижения всех этапов развития монтажа, большое внимание в данном курсе уделено изучению основных монтажных приемов чтобы: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сформировать понимание развития искусства монтажа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обучить основным монтажным  приемам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получить практический навык в монтаже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владеть построением фильма с применением знаний о монтаже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Особенностью курса является логическое продолжение освоения теоретического материала в процессе практической деятельности. Данный курс предполагает большой объем самостоятельной работы.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учебном процессе предполагается использование компьютерного оборудования с возможностью проекции на экран видео- и аудио-файлов в программе Windows Media Player, </w:t>
      </w:r>
      <w:r w:rsidDel="00000000" w:rsidR="00000000" w:rsidRPr="00000000">
        <w:rPr>
          <w:sz w:val="28"/>
          <w:szCs w:val="28"/>
          <w:rtl w:val="0"/>
        </w:rPr>
        <w:t xml:space="preserve">практические занятия в рамках производственной практики на действующем производстве.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усиления практической ценности обучения, активного применения полученных знаний и актуализации аналитических умений слушателям предлагается к использованию информационно-справочные и поисковые системы, а также разнообразные базы данных.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оснащена списком литературы и интернет-ресурсов.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монтажные приемы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этапы развития искусства монтажа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предложить монтажное решение сцены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владеть: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искусством монтажа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план курса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«Теория и история монтажа»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сформировать у студентов знания о монтаже кинофильма.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Категория слушателей: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студенты, обучающиеся в вузах гуманитарного профиля, в том числе студенты специализации «Режиссура театра, кино и телевидения» в Мастерской Индивидуальной Режиссуры.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обучения: </w:t>
      </w:r>
      <w:r w:rsidDel="00000000" w:rsidR="00000000" w:rsidRPr="00000000">
        <w:rPr>
          <w:sz w:val="28"/>
          <w:szCs w:val="28"/>
          <w:rtl w:val="0"/>
        </w:rPr>
        <w:t xml:space="preserve">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</w:t>
      </w:r>
      <w:r w:rsidDel="00000000" w:rsidR="00000000" w:rsidRPr="00000000">
        <w:rPr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учебных дней.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обучения: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отрывом от работы.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учебных час</w:t>
      </w:r>
      <w:r w:rsidDel="00000000" w:rsidR="00000000" w:rsidRPr="00000000">
        <w:rPr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день.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395"/>
        <w:gridCol w:w="1134"/>
        <w:gridCol w:w="1134"/>
        <w:gridCol w:w="1417"/>
        <w:gridCol w:w="1240"/>
        <w:tblGridChange w:id="0">
          <w:tblGrid>
            <w:gridCol w:w="675"/>
            <w:gridCol w:w="4395"/>
            <w:gridCol w:w="1134"/>
            <w:gridCol w:w="1134"/>
            <w:gridCol w:w="1417"/>
            <w:gridCol w:w="1240"/>
          </w:tblGrid>
        </w:tblGridChange>
      </w:tblGrid>
      <w:tr>
        <w:trPr>
          <w:trHeight w:val="76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 в монтаж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headerReference r:id="rId10" w:type="even"/>
          <w:pgSz w:h="16838" w:w="11906"/>
          <w:pgMar w:bottom="851" w:top="851" w:left="1560" w:right="851" w:header="709" w:footer="709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Учебно-тематический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курсов повышения квалификации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программе «Теория и история монтажа»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1418"/>
        <w:gridCol w:w="1134"/>
        <w:gridCol w:w="1134"/>
        <w:gridCol w:w="1617"/>
        <w:tblGridChange w:id="0">
          <w:tblGrid>
            <w:gridCol w:w="4786"/>
            <w:gridCol w:w="1418"/>
            <w:gridCol w:w="1134"/>
            <w:gridCol w:w="1134"/>
            <w:gridCol w:w="1617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Названия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Виды учебных занятий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семинары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1. Введение в монтаж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1. Монтаж, как способ мышления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2. Кадр – единица монтажа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3. Движение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4. Время и пространство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5. Ритм и темп.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6. Внутрикадровый монтаж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7. Принципы монтажных склеек.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Тема8. Звук в монтаже.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9. Создание образа монтажным путем.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10. Жанр и особенности его монтажа.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11. Монтаж и драматургия фильма.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12. Монтажные школы и стили.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13. Монтажный фильм.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14. Монтаж клипов и рекламных роликов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15. Монтаж телепередачи.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12"/>
                <w:tab w:val="right" w:pos="529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12"/>
                <w:tab w:val="right" w:pos="529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ПРОГРАММЫ КУРСА ПО ТЕМАМ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 В  МОНТАЖ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Монтаж, как способ мышления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Монтаж, как специфическая особенность и суть кинематографического способа выражения мысли. Монтажная форма в других видах искусств, особенно в литературе. Эволюция искусства монтажа.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 – единица монтажа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Понятие кинокадра. Крупности планов и их смысловое значение в раскрытии драматургии фильма. Монтажность и немонтажность кадров в классическом понимании монтажа. Монтажная фраза, сцена, эпизод. Монтажная форма фильма.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Движение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Понятие движения в фильме. движение в пространстве и во времени. Движение действия. Движение мысли. Внутрикадровое движение. Параллельное и глубинное. В разных направлениях. Встречное. Движение объекта и движение камеры. Рапидное движение. Ускоренное движение.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пространство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пространство и их условность в кино. Время реальное, замедленное, ускоренное. Линейная последовательность времени. Ретроспектива. Смешение настоящего и прошедшего времени в одном эпизоде, одной сцене. Концентрация пространства.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Ритм и темп.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Ритмическое построение движения. Ритмическая форма фильма как сочетание внутрикадрового ритма и темпа монтажного ритма.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Внутрикадровый монтаж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 общего к частному. От детали к общему плану. Плюсы и минусы внутрикадрового монтажа, потери и приобретения.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монтажных склеек.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Мягкая склейка, склейка – столкновение. Сцепление монтажных фраз и кусков. Связь между кусками: формальная, смысловая, звуковая, связь психологическая.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в монтаже.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Изменения, которые принес звук в кинематограф, в его зрительный ряд. Понятие синхронного звука. Звуковой образ героя. Звуковой контрапункт. Вертикальный монтаж. Использование звука за кадром. Пауза как игровой компонент фильма. Шумовая фонограмма. Виды шумов: естественные, имитационные. Образ и драматургия шумов. Музыка в фильме и ее разновидности (автрская, бытово-оправданная, синхронная и т.д.) Роль музыки в монтажном строе эпизода, сцены, фильма в целом.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образа монтажным путем.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Монтаж и актер. Акцент актерской игры, акцент эмоционального накопления. Распределение эмоций.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Жанр и особенности его монтажа.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Комедия. Детектив. Филм-повесть. Фильм-роман. Мелодрама. Репортаж. Документальная драма. Документальная повесть.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Монтаж и драматургия фильма.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и драматургия фильма. Движение камеры и драматургия фильма.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Монтажные школы и стили.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Американская. Русская. Европейская. Японская.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Монтажный фильм.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Этика и особенности монтажа такого фильма. Фильмы Эсфири Шуб. «Обыкновенный фашизм» М.Ромма и теория С.Эйзенштейна «Монтаж аттракционов». Новаторство М.Ромма. Контакт автора фильма со зрителем. Эффеки присутствия на экране сейчас, в данный момент, вместе со зрителем.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Монтаж клипов и рекламных роликов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Особенности и достижения. Обновление выразительности монтажной формы.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Монтаж телепередачи.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Принципы, лежащие в его основе: выразительность, разнообразие, зрелищность.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современный монтаж?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Его черты и особенности. В игровом кино. В документальном. Анализ фильмов последних лет.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ДЛЯ САМОСТОЯТЕЛЬНОЙ РАБОТЫ СТУДЕНТОВ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8"/>
        <w:gridCol w:w="4925"/>
        <w:tblGridChange w:id="0">
          <w:tblGrid>
            <w:gridCol w:w="4928"/>
            <w:gridCol w:w="49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Разделы и темы для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самостоятельного изучения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Виды и содержание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1. Введение в МОНТАЖ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с кадром, построение композиции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2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Студенты приобретают навыки работы с кинопленкой, осваивают принципы звукомонтажного стола. Выполняют письменные задания по раскадровке. Монтируют киноролик из чужого материала –3 минуты без звука. Ролик должен быть четким и ясным по мысли.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Вариативность композиции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Продолжаются практические занятия с пленкой. Студенты монтруют видеоролик из чужого материала в видеомонтажной VHS. Все студенты делают ролик на одном и том же материале. Делают письменные работы и упражнения.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Звуковой монтаж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Студенты знакомятся со всем процессом создания звукового ряда, звукового образа фильма, речевое озвучание; запись шумов и музыки; работа в фонотеке; сведение шумов, музыки, речи; перезапись.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Внутрикадровый монтаж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Студенты снимают однокадровый фильм.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Клиповый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монтаж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Студенты пишут сценарий и снимают видеоклип. Делают подробную монтажную запись фрагмента фильма, который им наиболее интересен. Написание сценариев монтажного и рекламного фильмов..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КОНТРОЛЬНЫЕ ВОПРОСЫ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монтажа (цели и задачи).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монтажа и их принадлежность телевизионным жанрам.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Классификация планов и их применение в монтаже.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Движения в кадре: статичная камера, движущаяся, трансфокация.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Восприятие зрителем движения в кадре (комфортное и некомфортное восприятие).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Мизансцена (определение мизансцены в кадре).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Цвет, сочетание цветов, восприятие цвета.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Композиция кадра: камера статична и динамична, полнота кадра и его заполнение.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Монтаж – законы воздействия на зрителя.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 в кадре и за кадром (характеристика звуков, последовательность звукового монтажа.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Монологи, диалоги, интервью (схема съемки и построение кадра).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Подробно о съемках и монтаже интервью (где, когда, кто, сколько???).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отснятого материала. Монтажный лист: покадровая расшифровка, синхроны.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Предварительный монтаж («рыба»). Досъемка.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Раскадровка сценария.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Чистовой или окончательный монтаж.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Озвучание, принципы озвучания.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соподчинения.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принципов монтажа (назвать), законы или полет фантазии.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1-й. Монтаж по крупности.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2-ой. Монтаж по ориентации в пространстве.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3-ий. Монтаж по направлению движения в кадре.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4-ый. Монтаж по фазе движущегося объекта.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5-ый. Монтаж по темпу движущегося объекта.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6-ой. Монтаж по композиции кадра.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7-ой. Монтаж по свету.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8-ой. Монтаж по цвету.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9-ый. Монтаж по смещению осей съемки.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10-ый. Монтаж по направлению основной движущейся массы.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Перебивки, захлесты, стопкадр, длительность кадра, запас кадров и эффекты.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Композиция кадра: геометрический центр, свето-композиционный центр, золотое сечение, открытая и закрытая композиция (живопись и экран).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телевизионного вещания.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 монтажа. Л.В.Кулешов, С.М.Эйзенштейн.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кино- и телевизионных профессий.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Параметры телевизионной продукции (характеристика кадра, кол-во кадров, форматы).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Последовательность работы с материалом.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Аппаратура и кассеты (маркировка и правила обращение с кассетами).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Линейный и нелинейный монтаж.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УЧЕБНО-МЕТОДИЧЕСКОЕ ОБЕСПЕЧЕНИЕ ДИСЦИПЛИНЫ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6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1. Базен А. Что такое кино Сб. статей М.: 1972.|</w:t>
      </w:r>
    </w:p>
    <w:p w:rsidR="00000000" w:rsidDel="00000000" w:rsidP="00000000" w:rsidRDefault="00000000" w:rsidRPr="00000000" w14:paraId="0000014B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2. Балаш Б. О.  Становление и сущность нового &lt;искусства М. 1968</w:t>
      </w:r>
    </w:p>
    <w:p w:rsidR="00000000" w:rsidDel="00000000" w:rsidP="00000000" w:rsidRDefault="00000000" w:rsidRPr="00000000" w14:paraId="0000014C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3. Вертов Д. Статьи.Дневники. Замыслы, М|: 1966 </w:t>
      </w:r>
    </w:p>
    <w:p w:rsidR="00000000" w:rsidDel="00000000" w:rsidP="00000000" w:rsidRDefault="00000000" w:rsidRPr="00000000" w14:paraId="0000014D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4. Волкова Л. »Монтаж как выразительное средство художественного фильма. М.; 1976.</w:t>
      </w:r>
    </w:p>
    <w:p w:rsidR="00000000" w:rsidDel="00000000" w:rsidP="00000000" w:rsidRDefault="00000000" w:rsidRPr="00000000" w14:paraId="0000014E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5. Вайсфельд И  Искусство в движении. Современный кинопроцесс: исследования размышления М. 1981.</w:t>
      </w:r>
    </w:p>
    <w:p w:rsidR="00000000" w:rsidDel="00000000" w:rsidP="00000000" w:rsidRDefault="00000000" w:rsidRPr="00000000" w14:paraId="0000014F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6. Выготский Л. Психология искусства. М.:1968</w:t>
      </w:r>
    </w:p>
    <w:p w:rsidR="00000000" w:rsidDel="00000000" w:rsidP="00000000" w:rsidRDefault="00000000" w:rsidRPr="00000000" w14:paraId="00000150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7. Герасимов С. Воспитание  кинорежиссёра. :М.: 1978</w:t>
      </w:r>
    </w:p>
    <w:p w:rsidR="00000000" w:rsidDel="00000000" w:rsidP="00000000" w:rsidRDefault="00000000" w:rsidRPr="00000000" w14:paraId="00000151">
      <w:pPr>
        <w:spacing w:before="20"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8. Довженко А Собрание сочинений в 4-х томах. М.1964.</w:t>
      </w:r>
    </w:p>
    <w:p w:rsidR="00000000" w:rsidDel="00000000" w:rsidP="00000000" w:rsidRDefault="00000000" w:rsidRPr="00000000" w14:paraId="00000152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9. Клейман Н Кино как ячейка монтажа «Вопросы киноисскуства в М.: 1968.</w:t>
      </w:r>
    </w:p>
    <w:p w:rsidR="00000000" w:rsidDel="00000000" w:rsidP="00000000" w:rsidRDefault="00000000" w:rsidRPr="00000000" w14:paraId="00000153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10. Козинцев П Собрание сочинений в 5-ти  томах.</w:t>
      </w:r>
    </w:p>
    <w:p w:rsidR="00000000" w:rsidDel="00000000" w:rsidP="00000000" w:rsidRDefault="00000000" w:rsidRPr="00000000" w14:paraId="00000154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11.Клер Р.Размышления о кино. М.: 1958. </w:t>
      </w:r>
    </w:p>
    <w:p w:rsidR="00000000" w:rsidDel="00000000" w:rsidP="00000000" w:rsidRDefault="00000000" w:rsidRPr="00000000" w14:paraId="00000155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12. Кракауэр  Э. Природа фильма. Реабилитация физической реальности. М.: 1974.</w:t>
      </w:r>
    </w:p>
    <w:p w:rsidR="00000000" w:rsidDel="00000000" w:rsidP="00000000" w:rsidRDefault="00000000" w:rsidRPr="00000000" w14:paraId="00000156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13. Кулешов Л. Уроки кинорежиссуры. М.: 1999.|</w:t>
      </w:r>
    </w:p>
    <w:p w:rsidR="00000000" w:rsidDel="00000000" w:rsidP="00000000" w:rsidRDefault="00000000" w:rsidRPr="00000000" w14:paraId="00000157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14. Лейда Д. Из фильмов  фильмы. М.: 1966.</w:t>
      </w:r>
    </w:p>
    <w:p w:rsidR="00000000" w:rsidDel="00000000" w:rsidP="00000000" w:rsidRDefault="00000000" w:rsidRPr="00000000" w14:paraId="00000158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15. Лотман Ю. Структура художественного текста. М 1960.</w:t>
      </w:r>
    </w:p>
    <w:p w:rsidR="00000000" w:rsidDel="00000000" w:rsidP="00000000" w:rsidRDefault="00000000" w:rsidRPr="00000000" w14:paraId="00000159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16. Мир и фильмы Андрея Тарковского: размышления; воспоминания;  М. 1991</w:t>
      </w:r>
    </w:p>
    <w:p w:rsidR="00000000" w:rsidDel="00000000" w:rsidP="00000000" w:rsidRDefault="00000000" w:rsidRPr="00000000" w14:paraId="0000015A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17. Монтегю А.  Мир фильма  Путеводитель по кино. Л. 1969</w:t>
      </w:r>
    </w:p>
    <w:p w:rsidR="00000000" w:rsidDel="00000000" w:rsidP="00000000" w:rsidRDefault="00000000" w:rsidRPr="00000000" w14:paraId="0000015B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18. Пелешян А. Дистанционный монтаж. Из творческого опыта. Сб. «Вопросы киноискусства» М. 1973. </w:t>
      </w:r>
    </w:p>
    <w:p w:rsidR="00000000" w:rsidDel="00000000" w:rsidP="00000000" w:rsidRDefault="00000000" w:rsidRPr="00000000" w14:paraId="0000015C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19. Пудовкин В. Собрание  сочинений в 3-х томах. М. 1974.</w:t>
      </w:r>
    </w:p>
    <w:p w:rsidR="00000000" w:rsidDel="00000000" w:rsidP="00000000" w:rsidRDefault="00000000" w:rsidRPr="00000000" w14:paraId="0000015D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20. Рейсц К. Техника  монтажа. М.: 1965 </w:t>
      </w:r>
    </w:p>
    <w:p w:rsidR="00000000" w:rsidDel="00000000" w:rsidP="00000000" w:rsidRDefault="00000000" w:rsidRPr="00000000" w14:paraId="0000015E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21. Ромм М. Избранные произведения в 3-х томах. М. 1980.</w:t>
      </w:r>
    </w:p>
    <w:p w:rsidR="00000000" w:rsidDel="00000000" w:rsidP="00000000" w:rsidRDefault="00000000" w:rsidRPr="00000000" w14:paraId="0000015F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22. Трюфф Ф. Кинематограф по Хичкоку. М. 1966</w:t>
      </w:r>
    </w:p>
    <w:p w:rsidR="00000000" w:rsidDel="00000000" w:rsidP="00000000" w:rsidRDefault="00000000" w:rsidRPr="00000000" w14:paraId="00000160">
      <w:pPr>
        <w:spacing w:before="20"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23. Фелдман Д., Фелдман Г., Динамика фильма. М.: 1966</w:t>
      </w:r>
    </w:p>
    <w:p w:rsidR="00000000" w:rsidDel="00000000" w:rsidP="00000000" w:rsidRDefault="00000000" w:rsidRPr="00000000" w14:paraId="00000161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24. Фелонов Л. Монтаж как художественная форма, М., 1966</w:t>
      </w:r>
    </w:p>
    <w:p w:rsidR="00000000" w:rsidDel="00000000" w:rsidP="00000000" w:rsidRDefault="00000000" w:rsidRPr="00000000" w14:paraId="00000162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25. Эйзенштейн С. Избранные произведения в 6-томах. М.: 1964-1971</w:t>
      </w:r>
    </w:p>
    <w:p w:rsidR="00000000" w:rsidDel="00000000" w:rsidP="00000000" w:rsidRDefault="00000000" w:rsidRPr="00000000" w14:paraId="0000016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26. </w:t>
      </w:r>
      <w:r w:rsidDel="00000000" w:rsidR="00000000" w:rsidRPr="00000000">
        <w:rPr>
          <w:color w:val="3c4043"/>
          <w:sz w:val="28"/>
          <w:szCs w:val="28"/>
          <w:highlight w:val="white"/>
          <w:rtl w:val="0"/>
        </w:rPr>
        <w:t xml:space="preserve">«Теория видеорежиссуры», 1988; «Фатальный </w:t>
      </w:r>
      <w:r w:rsidDel="00000000" w:rsidR="00000000" w:rsidRPr="00000000">
        <w:rPr>
          <w:b w:val="1"/>
          <w:color w:val="52565a"/>
          <w:sz w:val="28"/>
          <w:szCs w:val="28"/>
          <w:highlight w:val="white"/>
          <w:rtl w:val="0"/>
        </w:rPr>
        <w:t xml:space="preserve">монтаж</w:t>
      </w:r>
      <w:r w:rsidDel="00000000" w:rsidR="00000000" w:rsidRPr="00000000">
        <w:rPr>
          <w:color w:val="3c4043"/>
          <w:sz w:val="28"/>
          <w:szCs w:val="28"/>
          <w:highlight w:val="white"/>
          <w:rtl w:val="0"/>
        </w:rPr>
        <w:t xml:space="preserve">», 1989, Борис Юхананов , сайт you-mir.ru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66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851" w:top="1134" w:left="1134" w:right="851" w:header="709" w:footer="709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более 15% от количества часов, выделенных на учебный 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18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1438" w:hanging="18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158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2878" w:hanging="36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3598" w:hanging="18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4318" w:hanging="36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5038" w:hanging="36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5758" w:hanging="180"/>
      </w:pPr>
      <w:rPr>
        <w:rFonts w:ascii="Times New Roman" w:cs="Times New Roman" w:eastAsia="Times New Roman" w:hAnsi="Times New Roman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766"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cap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i w:val="1"/>
      <w:i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4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28" w:leftChars="-1" w:rightChars="0" w:firstLineChars="-1"/>
      <w:jc w:val="center"/>
      <w:textDirection w:val="btLr"/>
      <w:textAlignment w:val="top"/>
      <w:outlineLvl w:val="7"/>
    </w:pPr>
    <w:rPr>
      <w:b w:val="1"/>
      <w:bCs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widowControl w:val="0"/>
      <w:suppressAutoHyphens w:val="1"/>
      <w:autoSpaceDE w:val="0"/>
      <w:autoSpaceDN w:val="0"/>
      <w:spacing w:after="120" w:line="259" w:lineRule="auto"/>
      <w:ind w:left="283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Îñíîâíîéòåêñò2">
    <w:name w:val="Îñíîâíîé òåêñò 2"/>
    <w:basedOn w:val="Обычный"/>
    <w:next w:val="Îñíîâíîéòåêñò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spacing w:val="40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сноскиЗнак">
    <w:name w:val="Текст сноски Знак"/>
    <w:basedOn w:val="Основнойшрифтабзаца"/>
    <w:next w:val="Текстс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бычный(веб)Знак">
    <w:name w:val="Обычный (веб) Знак"/>
    <w:next w:val="Обычный(веб)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3Знак">
    <w:name w:val="Основной текст с отступом 3 Знак"/>
    <w:next w:val="Основнойтекстсотступом3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ZVNRGK+Arial-BoldMT" w:cs="ZVNRGK+Arial-BoldMT" w:hAnsi="ZVNRGK+Arial-BoldM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citation">
    <w:name w:val="citation"/>
    <w:basedOn w:val="Основнойшрифтабзаца"/>
    <w:next w:val="cit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erence-text">
    <w:name w:val="reference-text"/>
    <w:basedOn w:val="Основнойшрифтабзаца"/>
    <w:next w:val="reference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b w:val="1"/>
      <w:caps w:val="1"/>
      <w:w w:val="100"/>
      <w:position w:val="-1"/>
      <w:sz w:val="3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mw-headline">
    <w:name w:val="mw-headline"/>
    <w:basedOn w:val="Основнойшрифтабзаца"/>
    <w:next w:val="mw-headli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360" w:lineRule="auto"/>
      <w:ind w:leftChars="-1" w:rightChars="0" w:firstLineChars="-1"/>
      <w:jc w:val="center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basedOn w:val="Основнойшрифтабзаца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en-GB"/>
    </w:rPr>
  </w:style>
  <w:style w:type="character" w:styleId="arial">
    <w:name w:val="arial"/>
    <w:basedOn w:val="Основнойшрифтабзаца"/>
    <w:next w:val="ari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rial1">
    <w:name w:val="arial1"/>
    <w:next w:val="arial1"/>
    <w:autoRedefine w:val="0"/>
    <w:hidden w:val="0"/>
    <w:qFormat w:val="0"/>
    <w:rPr>
      <w:rFonts w:ascii="Arial" w:cs="Arial" w:hAnsi="Arial" w:hint="default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arial-21">
    <w:name w:val="arial-21"/>
    <w:next w:val="arial-21"/>
    <w:autoRedefine w:val="0"/>
    <w:hidden w:val="0"/>
    <w:qFormat w:val="0"/>
    <w:rPr>
      <w:rFonts w:ascii="Arial" w:cs="Arial" w:hAnsi="Arial" w:hint="default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arial-31">
    <w:name w:val="arial-31"/>
    <w:next w:val="arial-31"/>
    <w:autoRedefine w:val="0"/>
    <w:hidden w:val="0"/>
    <w:qFormat w:val="0"/>
    <w:rPr>
      <w:rFonts w:ascii="Arial" w:cs="Arial" w:hAnsi="Arial" w:hint="default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editsection1">
    <w:name w:val="editsection1"/>
    <w:basedOn w:val="Основнойшрифтабзаца"/>
    <w:next w:val="editsection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ditsection">
    <w:name w:val="editsection"/>
    <w:basedOn w:val="Основнойшрифтабзаца"/>
    <w:next w:val="editsec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Маркированный.">
    <w:name w:val="Маркированный."/>
    <w:basedOn w:val="Обычный"/>
    <w:next w:val="Маркированный.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="1066" w:leftChars="-1" w:rightChars="0" w:hanging="357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snapToGrid w:val="0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I89bxhG/MvQ1pEm0f+j9izdQ6g==">AMUW2mUvb22EabiO699MSxFO+5Dbuw1MxSmNmITnfAcfPvvNlNwdXkkYqhU4NelEg61ySfsKcMCNpoxPTIscKB9xpkEQ0Tn9f0+anbWJvLuGFd5LStsmjTw=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2015-05-02T17:54:00Z</dcterms:created>
  <dc:creator>rudneva</dc:creator>
</cp:coreProperties>
</file>